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D630D" w14:textId="57D6449C" w:rsidR="00F340F2" w:rsidRPr="00F340F2" w:rsidRDefault="00F340F2" w:rsidP="00F340F2">
      <w:r w:rsidRPr="00F340F2">
        <w:t>To all owners in the Blue Mountain Owners Association:</w:t>
      </w:r>
      <w:r>
        <w:t xml:space="preserve">                             9/14/26</w:t>
      </w:r>
    </w:p>
    <w:p w14:paraId="108DB973" w14:textId="77777777" w:rsidR="00F340F2" w:rsidRPr="00F340F2" w:rsidRDefault="00F340F2" w:rsidP="00F340F2"/>
    <w:p w14:paraId="28102E72" w14:textId="77777777" w:rsidR="00F340F2" w:rsidRPr="00F340F2" w:rsidRDefault="00F340F2" w:rsidP="00F340F2">
      <w:pPr>
        <w:pStyle w:val="NoSpacing"/>
      </w:pPr>
      <w:r w:rsidRPr="00F340F2">
        <w:t xml:space="preserve">As you may know, there has been </w:t>
      </w:r>
      <w:proofErr w:type="gramStart"/>
      <w:r w:rsidRPr="00F340F2">
        <w:t>an ongoing</w:t>
      </w:r>
      <w:proofErr w:type="gramEnd"/>
    </w:p>
    <w:p w14:paraId="0FD291B3" w14:textId="77777777" w:rsidR="00F340F2" w:rsidRPr="00F340F2" w:rsidRDefault="00F340F2" w:rsidP="00F340F2">
      <w:pPr>
        <w:pStyle w:val="NoSpacing"/>
      </w:pPr>
      <w:r w:rsidRPr="00F340F2">
        <w:t>lawsuit in which Steve and Lisa Rutherford, Blue Mountain, and The Ridges were</w:t>
      </w:r>
    </w:p>
    <w:p w14:paraId="1C2C420B" w14:textId="77777777" w:rsidR="00F340F2" w:rsidRPr="00F340F2" w:rsidRDefault="00F340F2" w:rsidP="00F340F2">
      <w:pPr>
        <w:pStyle w:val="NoSpacing"/>
      </w:pPr>
      <w:r w:rsidRPr="00F340F2">
        <w:t xml:space="preserve">named </w:t>
      </w:r>
      <w:proofErr w:type="gramStart"/>
      <w:r w:rsidRPr="00F340F2">
        <w:t>defendants concerning</w:t>
      </w:r>
      <w:proofErr w:type="gramEnd"/>
      <w:r w:rsidRPr="00F340F2">
        <w:t xml:space="preserve"> Lot 47 in The Ridges (otherwise known as 607 Upper</w:t>
      </w:r>
    </w:p>
    <w:p w14:paraId="68EE5472" w14:textId="1D70C9CF" w:rsidR="00F340F2" w:rsidRPr="00F340F2" w:rsidRDefault="00F340F2" w:rsidP="00F340F2">
      <w:pPr>
        <w:pStyle w:val="NoSpacing"/>
      </w:pPr>
      <w:r w:rsidRPr="00F340F2">
        <w:t xml:space="preserve">Haw Drive), which is owned by </w:t>
      </w:r>
      <w:proofErr w:type="gramStart"/>
      <w:r w:rsidRPr="00F340F2">
        <w:t xml:space="preserve">the </w:t>
      </w:r>
      <w:r w:rsidRPr="00F340F2">
        <w:t>Rutherford’s</w:t>
      </w:r>
      <w:proofErr w:type="gramEnd"/>
      <w:r w:rsidRPr="00F340F2">
        <w:t>. This lawsuit was initiated by Marty</w:t>
      </w:r>
    </w:p>
    <w:p w14:paraId="1A2A78F3" w14:textId="77777777" w:rsidR="00F340F2" w:rsidRPr="00F340F2" w:rsidRDefault="00F340F2" w:rsidP="00F340F2">
      <w:pPr>
        <w:pStyle w:val="NoSpacing"/>
      </w:pPr>
      <w:r w:rsidRPr="00F340F2">
        <w:t>and Mary Fiorentino and Class Investments, a Florida corporation (the “Plaintiffs”).</w:t>
      </w:r>
    </w:p>
    <w:p w14:paraId="6A6ECC74" w14:textId="77777777" w:rsidR="00F340F2" w:rsidRPr="00F340F2" w:rsidRDefault="00F340F2" w:rsidP="00F340F2">
      <w:pPr>
        <w:pStyle w:val="NoSpacing"/>
      </w:pPr>
      <w:r w:rsidRPr="00F340F2">
        <w:t xml:space="preserve">This lawsuit was recently resolved and the HOAs want to </w:t>
      </w:r>
      <w:proofErr w:type="gramStart"/>
      <w:r w:rsidRPr="00F340F2">
        <w:t>clarify for</w:t>
      </w:r>
      <w:proofErr w:type="gramEnd"/>
      <w:r w:rsidRPr="00F340F2">
        <w:t xml:space="preserve"> both</w:t>
      </w:r>
    </w:p>
    <w:p w14:paraId="37A6779A" w14:textId="77777777" w:rsidR="00F340F2" w:rsidRPr="00F340F2" w:rsidRDefault="00F340F2" w:rsidP="00F340F2">
      <w:pPr>
        <w:pStyle w:val="NoSpacing"/>
      </w:pPr>
      <w:r w:rsidRPr="00F340F2">
        <w:t>communities the following:</w:t>
      </w:r>
    </w:p>
    <w:p w14:paraId="08471349" w14:textId="77777777" w:rsidR="00F340F2" w:rsidRPr="00F340F2" w:rsidRDefault="00F340F2" w:rsidP="00F340F2">
      <w:pPr>
        <w:pStyle w:val="NoSpacing"/>
      </w:pPr>
      <w:r w:rsidRPr="00F340F2">
        <w:t xml:space="preserve">(a) Lot 47 was </w:t>
      </w:r>
      <w:proofErr w:type="spellStart"/>
      <w:r w:rsidRPr="00F340F2">
        <w:t>deannexed</w:t>
      </w:r>
      <w:proofErr w:type="spellEnd"/>
      <w:r w:rsidRPr="00F340F2">
        <w:t xml:space="preserve"> from Blue Mountain and was annexed into</w:t>
      </w:r>
    </w:p>
    <w:p w14:paraId="29BB7DCF" w14:textId="77777777" w:rsidR="00F340F2" w:rsidRPr="00F340F2" w:rsidRDefault="00F340F2" w:rsidP="00F340F2">
      <w:pPr>
        <w:pStyle w:val="NoSpacing"/>
      </w:pPr>
      <w:r w:rsidRPr="00F340F2">
        <w:t>The Ridges.</w:t>
      </w:r>
    </w:p>
    <w:p w14:paraId="18D64113" w14:textId="4E4A02F9" w:rsidR="00F340F2" w:rsidRPr="00F340F2" w:rsidRDefault="00F340F2" w:rsidP="00F340F2">
      <w:pPr>
        <w:pStyle w:val="NoSpacing"/>
      </w:pPr>
      <w:r w:rsidRPr="00F340F2">
        <w:t xml:space="preserve">(b) In accordance with that process, </w:t>
      </w:r>
      <w:proofErr w:type="gramStart"/>
      <w:r w:rsidRPr="00F340F2">
        <w:t xml:space="preserve">the </w:t>
      </w:r>
      <w:r w:rsidRPr="00F340F2">
        <w:t>Rutherford’s</w:t>
      </w:r>
      <w:proofErr w:type="gramEnd"/>
      <w:r w:rsidRPr="00F340F2">
        <w:t xml:space="preserve"> have paid all</w:t>
      </w:r>
    </w:p>
    <w:p w14:paraId="6E8B2554" w14:textId="77777777" w:rsidR="00F340F2" w:rsidRPr="00F340F2" w:rsidRDefault="00F340F2" w:rsidP="00F340F2">
      <w:pPr>
        <w:pStyle w:val="NoSpacing"/>
      </w:pPr>
      <w:r w:rsidRPr="00F340F2">
        <w:t>applicable dues and assessments owed to the HOAs. The resolution of this lawsuit</w:t>
      </w:r>
    </w:p>
    <w:p w14:paraId="6B2406E4" w14:textId="2EEBDCD7" w:rsidR="00F340F2" w:rsidRPr="00F340F2" w:rsidRDefault="00F340F2" w:rsidP="00F340F2">
      <w:pPr>
        <w:pStyle w:val="NoSpacing"/>
      </w:pPr>
      <w:r w:rsidRPr="00F340F2">
        <w:t xml:space="preserve">brings this matter to a close and </w:t>
      </w:r>
      <w:proofErr w:type="gramStart"/>
      <w:r w:rsidRPr="00F340F2">
        <w:t xml:space="preserve">the </w:t>
      </w:r>
      <w:r w:rsidRPr="00F340F2">
        <w:t>Rutherford’s</w:t>
      </w:r>
      <w:proofErr w:type="gramEnd"/>
      <w:r w:rsidRPr="00F340F2">
        <w:t xml:space="preserve">, their general contractor, and </w:t>
      </w:r>
      <w:proofErr w:type="gramStart"/>
      <w:r w:rsidRPr="00F340F2">
        <w:t>their</w:t>
      </w:r>
      <w:proofErr w:type="gramEnd"/>
    </w:p>
    <w:p w14:paraId="602950F0" w14:textId="77777777" w:rsidR="00F340F2" w:rsidRPr="00F340F2" w:rsidRDefault="00F340F2" w:rsidP="00F340F2">
      <w:pPr>
        <w:pStyle w:val="NoSpacing"/>
      </w:pPr>
      <w:r w:rsidRPr="00F340F2">
        <w:t>subcontractors received all necessary approvals for their home and their home</w:t>
      </w:r>
    </w:p>
    <w:p w14:paraId="2C12E79F" w14:textId="77777777" w:rsidR="00F340F2" w:rsidRPr="00F340F2" w:rsidRDefault="00F340F2" w:rsidP="00F340F2">
      <w:pPr>
        <w:pStyle w:val="NoSpacing"/>
      </w:pPr>
      <w:proofErr w:type="gramStart"/>
      <w:r w:rsidRPr="00F340F2">
        <w:t>complies</w:t>
      </w:r>
      <w:proofErr w:type="gramEnd"/>
      <w:r w:rsidRPr="00F340F2">
        <w:t xml:space="preserve"> with all applicable restrictive covenants and regulations for The Ridges. In</w:t>
      </w:r>
    </w:p>
    <w:p w14:paraId="6C4C8FD5" w14:textId="4236EA3B" w:rsidR="00F340F2" w:rsidRPr="00F340F2" w:rsidRDefault="00F340F2" w:rsidP="00F340F2">
      <w:pPr>
        <w:pStyle w:val="NoSpacing"/>
      </w:pPr>
      <w:proofErr w:type="gramStart"/>
      <w:r w:rsidRPr="00F340F2">
        <w:t>resolving</w:t>
      </w:r>
      <w:proofErr w:type="gramEnd"/>
      <w:r w:rsidRPr="00F340F2">
        <w:t xml:space="preserve"> this matter, </w:t>
      </w:r>
      <w:proofErr w:type="gramStart"/>
      <w:r w:rsidRPr="00F340F2">
        <w:t xml:space="preserve">the </w:t>
      </w:r>
      <w:r w:rsidRPr="00F340F2">
        <w:t>Rutherford’s</w:t>
      </w:r>
      <w:proofErr w:type="gramEnd"/>
      <w:r w:rsidRPr="00F340F2">
        <w:t xml:space="preserve"> neither </w:t>
      </w:r>
      <w:proofErr w:type="gramStart"/>
      <w:r w:rsidRPr="00F340F2">
        <w:t>paid to</w:t>
      </w:r>
      <w:proofErr w:type="gramEnd"/>
      <w:r w:rsidRPr="00F340F2">
        <w:t xml:space="preserve"> nor received any </w:t>
      </w:r>
      <w:proofErr w:type="gramStart"/>
      <w:r w:rsidRPr="00F340F2">
        <w:t>monetary</w:t>
      </w:r>
      <w:proofErr w:type="gramEnd"/>
    </w:p>
    <w:p w14:paraId="5036CCBF" w14:textId="77777777" w:rsidR="00F340F2" w:rsidRPr="00F340F2" w:rsidRDefault="00F340F2" w:rsidP="00F340F2">
      <w:pPr>
        <w:pStyle w:val="NoSpacing"/>
      </w:pPr>
      <w:r w:rsidRPr="00F340F2">
        <w:t>compensation from any of the Parties.</w:t>
      </w:r>
    </w:p>
    <w:p w14:paraId="6159AAA7" w14:textId="77777777" w:rsidR="00F340F2" w:rsidRPr="00F340F2" w:rsidRDefault="00F340F2" w:rsidP="00F340F2">
      <w:pPr>
        <w:pStyle w:val="NoSpacing"/>
      </w:pPr>
      <w:r w:rsidRPr="00F340F2">
        <w:t>(c) There has been no finding of wrongdoing by any of the Parties.</w:t>
      </w:r>
    </w:p>
    <w:p w14:paraId="47F4BEC1" w14:textId="77777777" w:rsidR="00F340F2" w:rsidRPr="00F340F2" w:rsidRDefault="00F340F2" w:rsidP="00F340F2">
      <w:pPr>
        <w:pStyle w:val="NoSpacing"/>
      </w:pPr>
      <w:r w:rsidRPr="00F340F2">
        <w:t xml:space="preserve">(d) The dispute regarding Lot 47 has been resolved </w:t>
      </w:r>
      <w:proofErr w:type="gramStart"/>
      <w:r w:rsidRPr="00F340F2">
        <w:t>to the satisfaction</w:t>
      </w:r>
      <w:proofErr w:type="gramEnd"/>
    </w:p>
    <w:p w14:paraId="1346D625" w14:textId="77777777" w:rsidR="00F340F2" w:rsidRPr="00F340F2" w:rsidRDefault="00F340F2" w:rsidP="00F340F2">
      <w:pPr>
        <w:pStyle w:val="NoSpacing"/>
      </w:pPr>
      <w:r w:rsidRPr="00F340F2">
        <w:t>of all parties involved.</w:t>
      </w:r>
    </w:p>
    <w:p w14:paraId="1F920FBA" w14:textId="77777777" w:rsidR="00F340F2" w:rsidRPr="00F340F2" w:rsidRDefault="00F340F2" w:rsidP="00F340F2"/>
    <w:p w14:paraId="41721495" w14:textId="77777777" w:rsidR="00F340F2" w:rsidRPr="00F340F2" w:rsidRDefault="00F340F2" w:rsidP="00F340F2">
      <w:r w:rsidRPr="00F340F2">
        <w:t xml:space="preserve">Sincerely, </w:t>
      </w:r>
    </w:p>
    <w:p w14:paraId="508C72F1" w14:textId="77777777" w:rsidR="00F340F2" w:rsidRPr="00F340F2" w:rsidRDefault="00F340F2" w:rsidP="00F340F2">
      <w:r w:rsidRPr="00F340F2">
        <w:t xml:space="preserve">The Board of Directors, </w:t>
      </w:r>
    </w:p>
    <w:p w14:paraId="37226716" w14:textId="77777777" w:rsidR="00F340F2" w:rsidRPr="00F340F2" w:rsidRDefault="00F340F2" w:rsidP="00F340F2">
      <w:r w:rsidRPr="00F340F2">
        <w:t>Blue Mountain Owners Association</w:t>
      </w:r>
    </w:p>
    <w:p w14:paraId="786684DE" w14:textId="77777777" w:rsidR="00637707" w:rsidRDefault="00637707"/>
    <w:sectPr w:rsidR="00637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F2"/>
    <w:rsid w:val="001C1EBF"/>
    <w:rsid w:val="004213E7"/>
    <w:rsid w:val="00637707"/>
    <w:rsid w:val="00A467AB"/>
    <w:rsid w:val="00AE3A11"/>
    <w:rsid w:val="00E11B67"/>
    <w:rsid w:val="00F3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5140"/>
  <w15:chartTrackingRefBased/>
  <w15:docId w15:val="{57280C05-D20D-433A-A7AC-646B544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0F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340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Wilcox</dc:creator>
  <cp:keywords/>
  <dc:description/>
  <cp:lastModifiedBy>Teresa Wilcox</cp:lastModifiedBy>
  <cp:revision>1</cp:revision>
  <dcterms:created xsi:type="dcterms:W3CDTF">2026-09-15T11:07:00Z</dcterms:created>
  <dcterms:modified xsi:type="dcterms:W3CDTF">2026-09-15T11:09:00Z</dcterms:modified>
</cp:coreProperties>
</file>